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1" w:rsidRDefault="00D4730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Einladung zur Einführungsveranstaltung der </w:t>
      </w:r>
      <w:proofErr w:type="spellStart"/>
      <w:r>
        <w:rPr>
          <w:b/>
          <w:bCs/>
          <w:sz w:val="24"/>
          <w:szCs w:val="24"/>
        </w:rPr>
        <w:t>Onleihe</w:t>
      </w:r>
      <w:proofErr w:type="spellEnd"/>
      <w:r>
        <w:rPr>
          <w:b/>
          <w:bCs/>
          <w:sz w:val="24"/>
          <w:szCs w:val="24"/>
        </w:rPr>
        <w:t xml:space="preserve">  in der Schul- und Gemeindebibliothek Havixbeck </w:t>
      </w:r>
    </w:p>
    <w:p w:rsidR="00DD3311" w:rsidRDefault="00D4730E">
      <w:pPr>
        <w:spacing w:after="0" w:line="240" w:lineRule="auto"/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Auswählen, einloggen, herunterladen – so einfach funktioniert das digitale, kostenlose Ausleihen bei der Gemeindebibliothek Havixbeck. In Kooperation mit </w:t>
      </w:r>
      <w:r>
        <w:rPr>
          <w:rFonts w:eastAsia="Times New Roman" w:cs="Calibri"/>
          <w:sz w:val="24"/>
          <w:szCs w:val="24"/>
        </w:rPr>
        <w:t xml:space="preserve">dem Verein Füreinander-Miteinander e.V. wird eine Einführungsveranstaltung  angeboten,  in der der Umgang mit den digitalen Geräten und die </w:t>
      </w:r>
      <w:proofErr w:type="spellStart"/>
      <w:r>
        <w:rPr>
          <w:rFonts w:eastAsia="Times New Roman" w:cs="Calibri"/>
          <w:sz w:val="24"/>
          <w:szCs w:val="24"/>
        </w:rPr>
        <w:t>Onleihe</w:t>
      </w:r>
      <w:proofErr w:type="spellEnd"/>
      <w:r>
        <w:rPr>
          <w:rFonts w:eastAsia="Times New Roman" w:cs="Calibri"/>
          <w:sz w:val="24"/>
          <w:szCs w:val="24"/>
        </w:rPr>
        <w:t xml:space="preserve"> erklärt wird. Mit der </w:t>
      </w:r>
      <w:proofErr w:type="spellStart"/>
      <w:r>
        <w:rPr>
          <w:rFonts w:eastAsia="Times New Roman" w:cs="Calibri"/>
          <w:sz w:val="24"/>
          <w:szCs w:val="24"/>
        </w:rPr>
        <w:t>Onleihe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gramStart"/>
      <w:r>
        <w:rPr>
          <w:rFonts w:eastAsia="Times New Roman" w:cs="Calibri"/>
          <w:sz w:val="24"/>
          <w:szCs w:val="24"/>
        </w:rPr>
        <w:t>kann</w:t>
      </w:r>
      <w:proofErr w:type="gramEnd"/>
      <w:r>
        <w:rPr>
          <w:rFonts w:eastAsia="Times New Roman" w:cs="Calibri"/>
          <w:sz w:val="24"/>
          <w:szCs w:val="24"/>
        </w:rPr>
        <w:t xml:space="preserve"> jeder Bibliothekskunde rund um die Uhr aktuelle Bestseller oder Hörbücher</w:t>
      </w:r>
      <w:r>
        <w:rPr>
          <w:rFonts w:eastAsia="Times New Roman" w:cs="Calibri"/>
          <w:sz w:val="24"/>
          <w:szCs w:val="24"/>
        </w:rPr>
        <w:t xml:space="preserve"> ausleihen, egal ob von zu Hause oder unterwegs. Er braucht dazu nur einen Internetanschluss sowie einen PC, Laptop, Tablet, E-Reader oder Smartphone und einen gültigen Bibliotheksausweis.</w:t>
      </w:r>
    </w:p>
    <w:p w:rsidR="00DD3311" w:rsidRDefault="00DD33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D3311" w:rsidRDefault="00D4730E">
      <w:p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Im Bestand der </w:t>
      </w:r>
      <w:proofErr w:type="spellStart"/>
      <w:r>
        <w:rPr>
          <w:rFonts w:eastAsia="Times New Roman" w:cs="Calibri"/>
          <w:sz w:val="24"/>
          <w:szCs w:val="24"/>
        </w:rPr>
        <w:t>Onleihe</w:t>
      </w:r>
      <w:proofErr w:type="spellEnd"/>
      <w:r>
        <w:rPr>
          <w:rFonts w:eastAsia="Times New Roman" w:cs="Calibri"/>
          <w:sz w:val="24"/>
          <w:szCs w:val="24"/>
        </w:rPr>
        <w:t xml:space="preserve"> befinden sich mehr als 30.000 Bücher, Hörbü</w:t>
      </w:r>
      <w:r>
        <w:rPr>
          <w:rFonts w:eastAsia="Times New Roman" w:cs="Calibri"/>
          <w:sz w:val="24"/>
          <w:szCs w:val="24"/>
        </w:rPr>
        <w:t xml:space="preserve">cher, Musik, Videos, Zeitschriften und Zeitungen in digitaler Form, sowie </w:t>
      </w:r>
      <w:proofErr w:type="spellStart"/>
      <w:r>
        <w:rPr>
          <w:rFonts w:eastAsia="Times New Roman" w:cs="Calibri"/>
          <w:sz w:val="24"/>
          <w:szCs w:val="24"/>
        </w:rPr>
        <w:t>ePaper</w:t>
      </w:r>
      <w:proofErr w:type="spellEnd"/>
      <w:r>
        <w:rPr>
          <w:rFonts w:eastAsia="Times New Roman" w:cs="Calibri"/>
          <w:sz w:val="24"/>
          <w:szCs w:val="24"/>
        </w:rPr>
        <w:t xml:space="preserve"> wie Die Zeit, die Süddeutsche Zeitung u.a.</w:t>
      </w:r>
    </w:p>
    <w:p w:rsidR="00DD3311" w:rsidRDefault="00D4730E">
      <w:pPr>
        <w:rPr>
          <w:sz w:val="24"/>
          <w:szCs w:val="24"/>
        </w:rPr>
      </w:pPr>
      <w:r>
        <w:rPr>
          <w:rFonts w:eastAsia="Times New Roman" w:cs="Calibri"/>
          <w:sz w:val="24"/>
          <w:szCs w:val="24"/>
        </w:rPr>
        <w:t>Wenn erforderlich, so kann zusätzlich zur Einführungsveranstaltung eine 2-3 malige 1 zu 1 Einführung zu Hause durch ehrenamtliche Mi</w:t>
      </w:r>
      <w:r>
        <w:rPr>
          <w:rFonts w:eastAsia="Times New Roman" w:cs="Calibri"/>
          <w:sz w:val="24"/>
          <w:szCs w:val="24"/>
        </w:rPr>
        <w:t xml:space="preserve">tarbeiter angeboten werden. </w:t>
      </w:r>
    </w:p>
    <w:p w:rsidR="00DD3311" w:rsidRDefault="00D4730E">
      <w:r>
        <w:rPr>
          <w:rFonts w:eastAsia="Times New Roman" w:cs="Calibri"/>
          <w:sz w:val="24"/>
          <w:szCs w:val="24"/>
        </w:rPr>
        <w:t xml:space="preserve">Diese Veranstaltung findet am 07.02.2023 um 10.00 Uhr in der Schul- und Gemeindebibliothek, Schulstraße 5 statt. Um Anmeldung bis zum 06.02.23 wird gebeten unter 02507-2976 oder unter </w:t>
      </w:r>
      <w:hyperlink r:id="rId4">
        <w:r>
          <w:rPr>
            <w:rStyle w:val="Internetverknpfung"/>
            <w:rFonts w:eastAsia="Times New Roman" w:cs="Calibri"/>
            <w:sz w:val="24"/>
            <w:szCs w:val="24"/>
          </w:rPr>
          <w:t>bibliothek@havixbeck.de</w:t>
        </w:r>
      </w:hyperlink>
      <w:hyperlink>
        <w:r>
          <w:rPr>
            <w:rFonts w:eastAsia="Times New Roman" w:cs="Calibri"/>
            <w:sz w:val="24"/>
            <w:szCs w:val="24"/>
          </w:rPr>
          <w:t>.</w:t>
        </w:r>
      </w:hyperlink>
    </w:p>
    <w:p w:rsidR="00DD3311" w:rsidRDefault="00DD3311">
      <w:pPr>
        <w:rPr>
          <w:rFonts w:eastAsia="Times New Roman" w:cs="Calibri"/>
          <w:sz w:val="24"/>
          <w:szCs w:val="24"/>
        </w:rPr>
      </w:pPr>
    </w:p>
    <w:p w:rsidR="00DD3311" w:rsidRDefault="00D4730E">
      <w:pPr>
        <w:rPr>
          <w:rFonts w:ascii="Calibri" w:eastAsia="Times New Roman" w:hAnsi="Calibri" w:cs="Calibri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1882140" cy="1514475"/>
            <wp:effectExtent l="0" t="0" r="0" b="0"/>
            <wp:docPr id="1" name="Grafik 1" descr="B:\Verwaltung1_Eigene_Dateien\Bilder\Logos + Lageplan\Logo Bibliothek 2014\havixebck_logo_rgb_150dp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:\Verwaltung1_Eigene_Dateien\Bilder\Logos + Lageplan\Logo Bibliothek 2014\havixebck_logo_rgb_150dpi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96" t="33210" r="30230" b="2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11" w:rsidRDefault="00DD3311">
      <w:pPr>
        <w:rPr>
          <w:rFonts w:ascii="Calibri" w:eastAsia="Times New Roman" w:hAnsi="Calibri" w:cs="Calibri"/>
          <w:sz w:val="20"/>
          <w:szCs w:val="20"/>
        </w:rPr>
      </w:pPr>
    </w:p>
    <w:p w:rsidR="00DD3311" w:rsidRDefault="00D4730E">
      <w:pPr>
        <w:rPr>
          <w:rFonts w:ascii="Calibri" w:eastAsia="Times New Roman" w:hAnsi="Calibri" w:cs="Calibri"/>
          <w:sz w:val="20"/>
          <w:szCs w:val="20"/>
        </w:rPr>
      </w:pPr>
      <w:r>
        <w:rPr>
          <w:noProof/>
          <w:lang w:eastAsia="de-DE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635</wp:posOffset>
            </wp:positionV>
            <wp:extent cx="3499485" cy="961390"/>
            <wp:effectExtent l="0" t="0" r="0" b="0"/>
            <wp:wrapSquare wrapText="largest"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331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1"/>
    <w:rsid w:val="00D4730E"/>
    <w:rsid w:val="00D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3AFB-1E41-4849-A679-4A4ACBA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E75F1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ibliothek@havixbec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Bräutigam, Anne</dc:creator>
  <dc:description/>
  <cp:lastModifiedBy>Bräutigam, Anne</cp:lastModifiedBy>
  <cp:revision>2</cp:revision>
  <dcterms:created xsi:type="dcterms:W3CDTF">2023-01-05T07:40:00Z</dcterms:created>
  <dcterms:modified xsi:type="dcterms:W3CDTF">2023-01-05T07:40:00Z</dcterms:modified>
  <dc:language>de-DE</dc:language>
</cp:coreProperties>
</file>