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E06" w:rsidRDefault="00F90FFE" w:rsidP="001C5748">
      <w:pPr>
        <w:spacing w:after="0"/>
        <w:ind w:left="11" w:right="45" w:hanging="11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posOffset>-117475</wp:posOffset>
            </wp:positionH>
            <wp:positionV relativeFrom="page">
              <wp:posOffset>104140</wp:posOffset>
            </wp:positionV>
            <wp:extent cx="5130000" cy="7340400"/>
            <wp:effectExtent l="0" t="0" r="0" b="0"/>
            <wp:wrapNone/>
            <wp:docPr id="665" name="Picture 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73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CA0">
        <w:rPr>
          <w:rFonts w:ascii="Verdana" w:eastAsia="Verdana" w:hAnsi="Verdana" w:cs="Verdana"/>
          <w:b/>
          <w:i/>
          <w:color w:val="1D1B11"/>
          <w:sz w:val="32"/>
        </w:rPr>
        <w:t>Empfängnis, Schwangerschaft,</w:t>
      </w:r>
    </w:p>
    <w:p w:rsidR="00C06E06" w:rsidRDefault="00732CA0">
      <w:pPr>
        <w:spacing w:after="0"/>
        <w:ind w:left="10" w:right="193" w:hanging="10"/>
        <w:jc w:val="center"/>
      </w:pPr>
      <w:r>
        <w:rPr>
          <w:rFonts w:ascii="Verdana" w:eastAsia="Verdana" w:hAnsi="Verdana" w:cs="Verdana"/>
          <w:b/>
          <w:i/>
          <w:color w:val="1D1B11"/>
          <w:sz w:val="32"/>
        </w:rPr>
        <w:t>Geburt und postnatale Zeit –</w:t>
      </w:r>
    </w:p>
    <w:p w:rsidR="00C06E06" w:rsidRDefault="0060682C">
      <w:pPr>
        <w:spacing w:after="183"/>
        <w:ind w:left="10" w:right="48" w:hanging="10"/>
        <w:jc w:val="center"/>
      </w:pPr>
      <w:r>
        <w:rPr>
          <w:rFonts w:ascii="Verdana" w:eastAsia="Verdana" w:hAnsi="Verdana" w:cs="Verdana"/>
          <w:b/>
          <w:i/>
          <w:color w:val="1D1B11"/>
          <w:sz w:val="32"/>
        </w:rPr>
        <w:t>w</w:t>
      </w:r>
      <w:r w:rsidR="00732CA0">
        <w:rPr>
          <w:rFonts w:ascii="Verdana" w:eastAsia="Verdana" w:hAnsi="Verdana" w:cs="Verdana"/>
          <w:b/>
          <w:i/>
          <w:color w:val="1D1B11"/>
          <w:sz w:val="32"/>
        </w:rPr>
        <w:t>ie prägen sie unser späteres Leben?</w:t>
      </w:r>
    </w:p>
    <w:p w:rsidR="00C06E06" w:rsidRPr="00AB4ADC" w:rsidRDefault="0060682C">
      <w:pPr>
        <w:spacing w:after="222" w:line="240" w:lineRule="auto"/>
        <w:ind w:left="515" w:right="547"/>
        <w:jc w:val="center"/>
        <w:rPr>
          <w:sz w:val="24"/>
          <w:szCs w:val="24"/>
        </w:rPr>
      </w:pPr>
      <w:r w:rsidRPr="00AB4ADC">
        <w:rPr>
          <w:rFonts w:ascii="Verdana" w:eastAsia="Verdana" w:hAnsi="Verdana" w:cs="Verdana"/>
          <w:b/>
          <w:i/>
          <w:color w:val="1D1B11"/>
          <w:sz w:val="24"/>
          <w:szCs w:val="24"/>
        </w:rPr>
        <w:t>mit</w:t>
      </w:r>
      <w:r w:rsidR="00732CA0" w:rsidRPr="00AB4ADC">
        <w:rPr>
          <w:rFonts w:ascii="Verdana" w:eastAsia="Verdana" w:hAnsi="Verdana" w:cs="Verdana"/>
          <w:b/>
          <w:i/>
          <w:color w:val="1D1B11"/>
          <w:sz w:val="24"/>
          <w:szCs w:val="24"/>
        </w:rPr>
        <w:t xml:space="preserve"> Renate Abel</w:t>
      </w:r>
    </w:p>
    <w:p w:rsidR="00C06E06" w:rsidRDefault="00732CA0" w:rsidP="00EB558D">
      <w:pPr>
        <w:spacing w:after="4" w:line="249" w:lineRule="auto"/>
        <w:ind w:hanging="10"/>
        <w:jc w:val="both"/>
        <w:rPr>
          <w:rFonts w:ascii="Verdana" w:hAnsi="Verdana"/>
          <w:b/>
          <w:i/>
          <w:color w:val="000000" w:themeColor="text1"/>
          <w:sz w:val="20"/>
          <w:szCs w:val="20"/>
        </w:rPr>
      </w:pPr>
      <w:r>
        <w:rPr>
          <w:rFonts w:ascii="Verdana" w:eastAsia="Verdana" w:hAnsi="Verdana" w:cs="Verdana"/>
          <w:b/>
          <w:i/>
          <w:color w:val="1D1B11"/>
          <w:sz w:val="20"/>
        </w:rPr>
        <w:t xml:space="preserve">Unser Start ins Leben hat immense Bedeutung für die Art und Weise, wie wir unser Leben leben! Erinnerungen an die Vereinigung von Ei- und Samenzelle sind in unseren Zellen gespeichert. </w:t>
      </w:r>
      <w:r w:rsidR="00EB558D">
        <w:rPr>
          <w:rFonts w:ascii="Verdana" w:eastAsia="Verdana" w:hAnsi="Verdana" w:cs="Verdana"/>
          <w:b/>
          <w:i/>
          <w:color w:val="1D1B11"/>
          <w:sz w:val="20"/>
        </w:rPr>
        <w:t>D</w:t>
      </w:r>
      <w:r w:rsidR="00EB558D">
        <w:rPr>
          <w:rFonts w:ascii="Verdana" w:eastAsia="Verdana" w:hAnsi="Verdana" w:cs="Verdana"/>
          <w:b/>
          <w:i/>
          <w:color w:val="1D1B11"/>
          <w:sz w:val="20"/>
        </w:rPr>
        <w:t>ie wichtigsten Synapsenverbindungen im Gehirn</w:t>
      </w:r>
      <w:r w:rsidR="00EB558D">
        <w:rPr>
          <w:rFonts w:ascii="Verdana" w:eastAsia="Verdana" w:hAnsi="Verdana" w:cs="Verdana"/>
          <w:b/>
          <w:i/>
          <w:color w:val="1D1B11"/>
          <w:sz w:val="20"/>
        </w:rPr>
        <w:t xml:space="preserve"> sind drei Wochen nach der Geburt</w:t>
      </w:r>
      <w:r w:rsidR="00F61E32">
        <w:rPr>
          <w:rFonts w:ascii="Verdana" w:eastAsia="Verdana" w:hAnsi="Verdana" w:cs="Verdana"/>
          <w:b/>
          <w:i/>
          <w:color w:val="1D1B11"/>
          <w:sz w:val="20"/>
        </w:rPr>
        <w:t xml:space="preserve"> </w:t>
      </w:r>
      <w:r w:rsidR="00EB558D">
        <w:rPr>
          <w:rFonts w:ascii="Verdana" w:eastAsia="Verdana" w:hAnsi="Verdana" w:cs="Verdana"/>
          <w:b/>
          <w:i/>
          <w:color w:val="1D1B11"/>
          <w:sz w:val="20"/>
        </w:rPr>
        <w:t>geknüpft</w:t>
      </w:r>
      <w:r w:rsidR="00EB558D">
        <w:rPr>
          <w:rFonts w:ascii="Verdana" w:eastAsia="Verdana" w:hAnsi="Verdana" w:cs="Verdana"/>
          <w:b/>
          <w:i/>
          <w:color w:val="1D1B11"/>
          <w:sz w:val="20"/>
        </w:rPr>
        <w:t>.</w:t>
      </w:r>
      <w:r>
        <w:rPr>
          <w:rFonts w:ascii="Verdana" w:eastAsia="Verdana" w:hAnsi="Verdana" w:cs="Verdana"/>
          <w:b/>
          <w:i/>
          <w:color w:val="1D1B11"/>
          <w:sz w:val="20"/>
        </w:rPr>
        <w:t xml:space="preserve"> Grundstrukturen unseres späteren Bindungsverhaltens, unseres Denkens, Handelns und Fühlens werden von der Empfängnis bis zur postnatalen Phase geprägt</w:t>
      </w:r>
      <w:r w:rsidRPr="0060682C">
        <w:rPr>
          <w:rFonts w:ascii="Verdana" w:eastAsia="Verdana" w:hAnsi="Verdana" w:cs="Verdana"/>
          <w:b/>
          <w:i/>
          <w:color w:val="000000" w:themeColor="text1"/>
          <w:sz w:val="20"/>
        </w:rPr>
        <w:t>.</w:t>
      </w:r>
      <w:r w:rsidR="0060682C" w:rsidRPr="0060682C">
        <w:rPr>
          <w:rFonts w:ascii="Verdana" w:hAnsi="Verdana"/>
          <w:b/>
          <w:i/>
          <w:color w:val="000000" w:themeColor="text1"/>
          <w:sz w:val="20"/>
          <w:szCs w:val="20"/>
        </w:rPr>
        <w:t xml:space="preserve"> Ohne dass wir uns dessen bewusst sind, verhalten wir uns oft entsprechend dieser</w:t>
      </w:r>
      <w:r w:rsidR="00443623">
        <w:rPr>
          <w:rFonts w:ascii="Verdana" w:hAnsi="Verdana"/>
          <w:b/>
          <w:i/>
          <w:color w:val="000000" w:themeColor="text1"/>
          <w:sz w:val="20"/>
          <w:szCs w:val="20"/>
        </w:rPr>
        <w:t xml:space="preserve"> frühen</w:t>
      </w:r>
      <w:r w:rsidR="000969A0">
        <w:rPr>
          <w:rFonts w:ascii="Verdana" w:hAnsi="Verdana"/>
          <w:b/>
          <w:i/>
          <w:color w:val="000000" w:themeColor="text1"/>
          <w:sz w:val="20"/>
          <w:szCs w:val="20"/>
        </w:rPr>
        <w:t xml:space="preserve"> </w:t>
      </w:r>
      <w:r w:rsidR="0060682C" w:rsidRPr="0060682C">
        <w:rPr>
          <w:rFonts w:ascii="Verdana" w:hAnsi="Verdana"/>
          <w:b/>
          <w:i/>
          <w:color w:val="000000" w:themeColor="text1"/>
          <w:sz w:val="20"/>
          <w:szCs w:val="20"/>
        </w:rPr>
        <w:t>Prägungen.</w:t>
      </w:r>
    </w:p>
    <w:p w:rsidR="000969A0" w:rsidRPr="000969A0" w:rsidRDefault="000969A0" w:rsidP="00443623">
      <w:pPr>
        <w:spacing w:line="240" w:lineRule="auto"/>
        <w:ind w:right="142"/>
        <w:jc w:val="both"/>
        <w:rPr>
          <w:rFonts w:ascii="Verdana" w:hAnsi="Verdana"/>
          <w:b/>
          <w:i/>
          <w:color w:val="000000" w:themeColor="text1"/>
          <w:sz w:val="16"/>
          <w:szCs w:val="16"/>
        </w:rPr>
      </w:pPr>
    </w:p>
    <w:p w:rsidR="00C06E06" w:rsidRDefault="00732CA0">
      <w:pPr>
        <w:spacing w:after="0"/>
        <w:ind w:right="44"/>
        <w:jc w:val="center"/>
        <w:rPr>
          <w:rFonts w:ascii="Verdana" w:eastAsia="Verdana" w:hAnsi="Verdana" w:cs="Verdana"/>
          <w:b/>
          <w:i/>
          <w:color w:val="1D1B11"/>
          <w:sz w:val="30"/>
        </w:rPr>
      </w:pPr>
      <w:r>
        <w:rPr>
          <w:rFonts w:ascii="Verdana" w:eastAsia="Verdana" w:hAnsi="Verdana" w:cs="Verdana"/>
          <w:b/>
          <w:i/>
          <w:color w:val="1D1B11"/>
          <w:sz w:val="30"/>
        </w:rPr>
        <w:t>Präsentation und Gespräch</w:t>
      </w:r>
    </w:p>
    <w:p w:rsidR="00AB4ADC" w:rsidRDefault="00AB4ADC">
      <w:pPr>
        <w:spacing w:after="0"/>
        <w:ind w:right="44"/>
        <w:jc w:val="center"/>
      </w:pPr>
    </w:p>
    <w:p w:rsidR="00AB4ADC" w:rsidRDefault="00732CA0">
      <w:pPr>
        <w:spacing w:after="243" w:line="240" w:lineRule="auto"/>
        <w:ind w:left="10" w:hanging="10"/>
        <w:jc w:val="center"/>
        <w:rPr>
          <w:rFonts w:ascii="Verdana" w:eastAsia="Verdana" w:hAnsi="Verdana" w:cs="Verdana"/>
          <w:b/>
          <w:i/>
          <w:color w:val="1D1B11"/>
          <w:sz w:val="20"/>
        </w:rPr>
      </w:pPr>
      <w:r>
        <w:rPr>
          <w:rFonts w:ascii="Verdana" w:eastAsia="Verdana" w:hAnsi="Verdana" w:cs="Verdana"/>
          <w:b/>
          <w:i/>
          <w:color w:val="1D1B11"/>
          <w:sz w:val="20"/>
        </w:rPr>
        <w:t xml:space="preserve">für </w:t>
      </w:r>
      <w:r w:rsidR="0060682C">
        <w:rPr>
          <w:rFonts w:ascii="Verdana" w:eastAsia="Verdana" w:hAnsi="Verdana" w:cs="Verdana"/>
          <w:b/>
          <w:i/>
          <w:color w:val="1D1B11"/>
          <w:sz w:val="20"/>
        </w:rPr>
        <w:t xml:space="preserve">Interessierte, die </w:t>
      </w:r>
      <w:r w:rsidR="00AB4ADC">
        <w:rPr>
          <w:rFonts w:ascii="Verdana" w:eastAsia="Verdana" w:hAnsi="Verdana" w:cs="Verdana"/>
          <w:b/>
          <w:i/>
          <w:color w:val="1D1B11"/>
          <w:sz w:val="20"/>
        </w:rPr>
        <w:t>ihre</w:t>
      </w:r>
      <w:r w:rsidR="0060682C">
        <w:rPr>
          <w:rFonts w:ascii="Verdana" w:eastAsia="Verdana" w:hAnsi="Verdana" w:cs="Verdana"/>
          <w:b/>
          <w:i/>
          <w:color w:val="1D1B11"/>
          <w:sz w:val="20"/>
        </w:rPr>
        <w:t xml:space="preserve"> </w:t>
      </w:r>
      <w:r w:rsidR="00AB4ADC">
        <w:rPr>
          <w:rFonts w:ascii="Verdana" w:eastAsia="Verdana" w:hAnsi="Verdana" w:cs="Verdana"/>
          <w:b/>
          <w:i/>
          <w:color w:val="1D1B11"/>
          <w:sz w:val="20"/>
        </w:rPr>
        <w:t>Geschichte besser verstehen wollen</w:t>
      </w:r>
    </w:p>
    <w:p w:rsidR="00C06E06" w:rsidRDefault="00732CA0">
      <w:pPr>
        <w:spacing w:after="243" w:line="240" w:lineRule="auto"/>
        <w:ind w:left="10" w:hanging="10"/>
        <w:jc w:val="center"/>
      </w:pPr>
      <w:r>
        <w:rPr>
          <w:rFonts w:ascii="Verdana" w:eastAsia="Verdana" w:hAnsi="Verdana" w:cs="Verdana"/>
          <w:b/>
          <w:i/>
          <w:color w:val="1D1B11"/>
          <w:sz w:val="20"/>
        </w:rPr>
        <w:t xml:space="preserve"> für</w:t>
      </w:r>
      <w:r w:rsidR="00E23E96">
        <w:rPr>
          <w:rFonts w:ascii="Verdana" w:eastAsia="Verdana" w:hAnsi="Verdana" w:cs="Verdana"/>
          <w:b/>
          <w:i/>
          <w:color w:val="1D1B11"/>
          <w:sz w:val="20"/>
        </w:rPr>
        <w:t xml:space="preserve"> </w:t>
      </w:r>
      <w:r>
        <w:rPr>
          <w:rFonts w:ascii="Verdana" w:eastAsia="Verdana" w:hAnsi="Verdana" w:cs="Verdana"/>
          <w:b/>
          <w:i/>
          <w:color w:val="1D1B11"/>
          <w:sz w:val="20"/>
        </w:rPr>
        <w:t xml:space="preserve"> Menschen,</w:t>
      </w:r>
      <w:r w:rsidR="00E23E96">
        <w:rPr>
          <w:rFonts w:ascii="Verdana" w:eastAsia="Verdana" w:hAnsi="Verdana" w:cs="Verdana"/>
          <w:b/>
          <w:i/>
          <w:color w:val="1D1B11"/>
          <w:sz w:val="20"/>
        </w:rPr>
        <w:t xml:space="preserve"> </w:t>
      </w:r>
      <w:r>
        <w:rPr>
          <w:rFonts w:ascii="Verdana" w:eastAsia="Verdana" w:hAnsi="Verdana" w:cs="Verdana"/>
          <w:b/>
          <w:i/>
          <w:color w:val="1D1B11"/>
          <w:sz w:val="20"/>
        </w:rPr>
        <w:t xml:space="preserve"> die Schwangere,</w:t>
      </w:r>
      <w:r w:rsidR="00E23E96">
        <w:rPr>
          <w:rFonts w:ascii="Verdana" w:eastAsia="Verdana" w:hAnsi="Verdana" w:cs="Verdana"/>
          <w:b/>
          <w:i/>
          <w:color w:val="1D1B11"/>
          <w:sz w:val="20"/>
        </w:rPr>
        <w:t xml:space="preserve"> </w:t>
      </w:r>
      <w:r>
        <w:rPr>
          <w:rFonts w:ascii="Verdana" w:eastAsia="Verdana" w:hAnsi="Verdana" w:cs="Verdana"/>
          <w:b/>
          <w:i/>
          <w:color w:val="1D1B11"/>
          <w:sz w:val="20"/>
        </w:rPr>
        <w:t xml:space="preserve"> Gebärende </w:t>
      </w:r>
      <w:r w:rsidR="00E23E96">
        <w:rPr>
          <w:rFonts w:ascii="Verdana" w:eastAsia="Verdana" w:hAnsi="Verdana" w:cs="Verdana"/>
          <w:b/>
          <w:i/>
          <w:color w:val="1D1B11"/>
          <w:sz w:val="20"/>
        </w:rPr>
        <w:t xml:space="preserve"> </w:t>
      </w:r>
      <w:r>
        <w:rPr>
          <w:rFonts w:ascii="Verdana" w:eastAsia="Verdana" w:hAnsi="Verdana" w:cs="Verdana"/>
          <w:b/>
          <w:i/>
          <w:color w:val="1D1B11"/>
          <w:sz w:val="20"/>
        </w:rPr>
        <w:t xml:space="preserve">und </w:t>
      </w:r>
      <w:r w:rsidR="00E23E96">
        <w:rPr>
          <w:rFonts w:ascii="Verdana" w:eastAsia="Verdana" w:hAnsi="Verdana" w:cs="Verdana"/>
          <w:b/>
          <w:i/>
          <w:color w:val="1D1B11"/>
          <w:sz w:val="20"/>
        </w:rPr>
        <w:t xml:space="preserve"> </w:t>
      </w:r>
      <w:r>
        <w:rPr>
          <w:rFonts w:ascii="Verdana" w:eastAsia="Verdana" w:hAnsi="Verdana" w:cs="Verdana"/>
          <w:b/>
          <w:i/>
          <w:color w:val="1D1B11"/>
          <w:sz w:val="20"/>
        </w:rPr>
        <w:t xml:space="preserve">Kinder </w:t>
      </w:r>
      <w:r w:rsidR="00E23E96">
        <w:rPr>
          <w:rFonts w:ascii="Verdana" w:eastAsia="Verdana" w:hAnsi="Verdana" w:cs="Verdana"/>
          <w:b/>
          <w:i/>
          <w:color w:val="1D1B11"/>
          <w:sz w:val="20"/>
        </w:rPr>
        <w:br/>
      </w:r>
      <w:r>
        <w:rPr>
          <w:rFonts w:ascii="Verdana" w:eastAsia="Verdana" w:hAnsi="Verdana" w:cs="Verdana"/>
          <w:b/>
          <w:i/>
          <w:color w:val="1D1B11"/>
          <w:sz w:val="20"/>
        </w:rPr>
        <w:t>beruflich begleiten</w:t>
      </w:r>
    </w:p>
    <w:p w:rsidR="00C06E06" w:rsidRDefault="00732CA0" w:rsidP="001C5748">
      <w:pPr>
        <w:spacing w:after="360" w:line="240" w:lineRule="auto"/>
        <w:ind w:left="567" w:right="590" w:hanging="11"/>
        <w:jc w:val="center"/>
      </w:pPr>
      <w:r>
        <w:rPr>
          <w:rFonts w:ascii="Verdana" w:eastAsia="Verdana" w:hAnsi="Verdana" w:cs="Verdana"/>
          <w:b/>
          <w:i/>
          <w:color w:val="1D1B11"/>
          <w:sz w:val="20"/>
        </w:rPr>
        <w:t xml:space="preserve">Der Vortrag zeigt Zusammenhänge auf und </w:t>
      </w:r>
      <w:r w:rsidR="00AB4ADC">
        <w:rPr>
          <w:rFonts w:ascii="Verdana" w:eastAsia="Verdana" w:hAnsi="Verdana" w:cs="Verdana"/>
          <w:b/>
          <w:i/>
          <w:color w:val="1D1B11"/>
          <w:sz w:val="20"/>
        </w:rPr>
        <w:br/>
      </w:r>
      <w:r>
        <w:rPr>
          <w:rFonts w:ascii="Verdana" w:eastAsia="Verdana" w:hAnsi="Verdana" w:cs="Verdana"/>
          <w:b/>
          <w:i/>
          <w:color w:val="1D1B11"/>
          <w:sz w:val="20"/>
        </w:rPr>
        <w:t xml:space="preserve">bietet Impulse für </w:t>
      </w:r>
      <w:r w:rsidR="00AB4ADC">
        <w:rPr>
          <w:rFonts w:ascii="Verdana" w:eastAsia="Verdana" w:hAnsi="Verdana" w:cs="Verdana"/>
          <w:b/>
          <w:i/>
          <w:color w:val="1D1B11"/>
          <w:sz w:val="20"/>
        </w:rPr>
        <w:t xml:space="preserve">eigene Entwicklung und </w:t>
      </w:r>
      <w:r w:rsidR="00AB4ADC">
        <w:rPr>
          <w:rFonts w:ascii="Verdana" w:eastAsia="Verdana" w:hAnsi="Verdana" w:cs="Verdana"/>
          <w:b/>
          <w:i/>
          <w:color w:val="1D1B11"/>
          <w:sz w:val="20"/>
        </w:rPr>
        <w:br/>
      </w:r>
      <w:r>
        <w:rPr>
          <w:rFonts w:ascii="Verdana" w:eastAsia="Verdana" w:hAnsi="Verdana" w:cs="Verdana"/>
          <w:b/>
          <w:i/>
          <w:color w:val="1D1B11"/>
          <w:sz w:val="20"/>
        </w:rPr>
        <w:t>das berufliche Umfeld.</w:t>
      </w:r>
    </w:p>
    <w:p w:rsidR="00C06E06" w:rsidRDefault="00732CA0" w:rsidP="00B821FD">
      <w:pPr>
        <w:spacing w:after="0"/>
        <w:jc w:val="center"/>
      </w:pPr>
      <w:r>
        <w:rPr>
          <w:rFonts w:ascii="Verdana" w:eastAsia="Verdana" w:hAnsi="Verdana" w:cs="Verdana"/>
          <w:b/>
          <w:i/>
          <w:color w:val="1D1B11"/>
          <w:sz w:val="34"/>
        </w:rPr>
        <w:t xml:space="preserve">Mittwoch, </w:t>
      </w:r>
      <w:r w:rsidR="00EB558D">
        <w:rPr>
          <w:rFonts w:ascii="Verdana" w:eastAsia="Verdana" w:hAnsi="Verdana" w:cs="Verdana"/>
          <w:b/>
          <w:i/>
          <w:color w:val="1D1B11"/>
          <w:sz w:val="34"/>
        </w:rPr>
        <w:t>1</w:t>
      </w:r>
      <w:r>
        <w:rPr>
          <w:rFonts w:ascii="Verdana" w:eastAsia="Verdana" w:hAnsi="Verdana" w:cs="Verdana"/>
          <w:b/>
          <w:i/>
          <w:color w:val="1D1B11"/>
          <w:sz w:val="34"/>
        </w:rPr>
        <w:t>.</w:t>
      </w:r>
      <w:r w:rsidR="00EB558D">
        <w:rPr>
          <w:rFonts w:ascii="Verdana" w:eastAsia="Verdana" w:hAnsi="Verdana" w:cs="Verdana"/>
          <w:b/>
          <w:i/>
          <w:color w:val="1D1B11"/>
          <w:sz w:val="34"/>
        </w:rPr>
        <w:t>7</w:t>
      </w:r>
      <w:r w:rsidR="00F61E32">
        <w:rPr>
          <w:rFonts w:ascii="Verdana" w:eastAsia="Verdana" w:hAnsi="Verdana" w:cs="Verdana"/>
          <w:b/>
          <w:i/>
          <w:color w:val="1D1B11"/>
          <w:sz w:val="34"/>
        </w:rPr>
        <w:t>.20</w:t>
      </w:r>
      <w:r w:rsidR="00AB4ADC">
        <w:rPr>
          <w:rFonts w:ascii="Verdana" w:eastAsia="Verdana" w:hAnsi="Verdana" w:cs="Verdana"/>
          <w:b/>
          <w:i/>
          <w:color w:val="1D1B11"/>
          <w:sz w:val="34"/>
        </w:rPr>
        <w:t>20</w:t>
      </w:r>
      <w:r w:rsidR="00F61E32">
        <w:rPr>
          <w:rFonts w:ascii="Verdana" w:eastAsia="Verdana" w:hAnsi="Verdana" w:cs="Verdana"/>
          <w:b/>
          <w:i/>
          <w:color w:val="1D1B11"/>
          <w:sz w:val="34"/>
        </w:rPr>
        <w:t xml:space="preserve"> </w:t>
      </w:r>
      <w:r w:rsidR="00C21C07">
        <w:rPr>
          <w:rFonts w:ascii="Verdana" w:eastAsia="Verdana" w:hAnsi="Verdana" w:cs="Verdana"/>
          <w:b/>
          <w:i/>
          <w:color w:val="1D1B11"/>
          <w:sz w:val="34"/>
        </w:rPr>
        <w:t xml:space="preserve">  </w:t>
      </w:r>
      <w:r w:rsidR="00F61E32">
        <w:rPr>
          <w:rFonts w:ascii="Verdana" w:eastAsia="Verdana" w:hAnsi="Verdana" w:cs="Verdana"/>
          <w:b/>
          <w:i/>
          <w:color w:val="1D1B11"/>
          <w:sz w:val="34"/>
        </w:rPr>
        <w:t xml:space="preserve"> 19:30-</w:t>
      </w:r>
      <w:r w:rsidR="00F64632">
        <w:rPr>
          <w:rFonts w:ascii="Verdana" w:eastAsia="Verdana" w:hAnsi="Verdana" w:cs="Verdana"/>
          <w:b/>
          <w:i/>
          <w:color w:val="1D1B11"/>
          <w:sz w:val="34"/>
        </w:rPr>
        <w:t>ca</w:t>
      </w:r>
      <w:r>
        <w:rPr>
          <w:rFonts w:ascii="Verdana" w:eastAsia="Verdana" w:hAnsi="Verdana" w:cs="Verdana"/>
          <w:b/>
          <w:i/>
          <w:color w:val="1D1B11"/>
          <w:sz w:val="34"/>
        </w:rPr>
        <w:t>21</w:t>
      </w:r>
      <w:r w:rsidR="00C21C07">
        <w:rPr>
          <w:rFonts w:ascii="Verdana" w:eastAsia="Verdana" w:hAnsi="Verdana" w:cs="Verdana"/>
          <w:b/>
          <w:i/>
          <w:color w:val="1D1B11"/>
          <w:sz w:val="34"/>
        </w:rPr>
        <w:t>:00</w:t>
      </w:r>
      <w:r w:rsidR="00B821FD">
        <w:rPr>
          <w:rFonts w:ascii="Verdana" w:eastAsia="Verdana" w:hAnsi="Verdana" w:cs="Verdana"/>
          <w:b/>
          <w:i/>
          <w:color w:val="1D1B11"/>
          <w:sz w:val="34"/>
        </w:rPr>
        <w:br/>
      </w:r>
    </w:p>
    <w:p w:rsidR="00AB4ADC" w:rsidRPr="00AB4ADC" w:rsidRDefault="00F64632" w:rsidP="00B821FD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Zum Bach 3, 34414</w:t>
      </w:r>
      <w:r w:rsidR="00AB4ADC" w:rsidRPr="00AB4ADC">
        <w:rPr>
          <w:b/>
          <w:bCs/>
          <w:i/>
          <w:iCs/>
          <w:sz w:val="24"/>
          <w:szCs w:val="24"/>
        </w:rPr>
        <w:t>Warburg-Welda</w:t>
      </w:r>
    </w:p>
    <w:p w:rsidR="00C06E06" w:rsidRDefault="00732CA0" w:rsidP="00B821FD">
      <w:pPr>
        <w:spacing w:after="120" w:line="250" w:lineRule="auto"/>
        <w:ind w:hanging="11"/>
        <w:jc w:val="center"/>
      </w:pPr>
      <w:r>
        <w:rPr>
          <w:rFonts w:ascii="Verdana" w:eastAsia="Verdana" w:hAnsi="Verdana" w:cs="Verdana"/>
          <w:b/>
          <w:i/>
          <w:color w:val="1D1B11"/>
          <w:sz w:val="20"/>
        </w:rPr>
        <w:t xml:space="preserve">Kosten: </w:t>
      </w:r>
      <w:r w:rsidR="00AB4ADC">
        <w:rPr>
          <w:rFonts w:ascii="Verdana" w:eastAsia="Verdana" w:hAnsi="Verdana" w:cs="Verdana"/>
          <w:b/>
          <w:i/>
          <w:color w:val="1D1B11"/>
          <w:sz w:val="20"/>
        </w:rPr>
        <w:t>15</w:t>
      </w:r>
      <w:r>
        <w:rPr>
          <w:rFonts w:ascii="Verdana" w:eastAsia="Verdana" w:hAnsi="Verdana" w:cs="Verdana"/>
          <w:b/>
          <w:i/>
          <w:color w:val="1D1B11"/>
          <w:sz w:val="20"/>
        </w:rPr>
        <w:t>,- € (Ermäßigung möglich)</w:t>
      </w:r>
    </w:p>
    <w:p w:rsidR="00732CA0" w:rsidRPr="00732CA0" w:rsidRDefault="00732CA0" w:rsidP="00B821FD">
      <w:pPr>
        <w:spacing w:after="120" w:line="240" w:lineRule="auto"/>
        <w:ind w:hanging="11"/>
        <w:jc w:val="center"/>
        <w:rPr>
          <w:rFonts w:ascii="Verdana" w:eastAsia="Verdana" w:hAnsi="Verdana" w:cs="Verdana"/>
          <w:b/>
          <w:i/>
          <w:color w:val="1D1B11"/>
          <w:sz w:val="20"/>
        </w:rPr>
      </w:pPr>
      <w:r>
        <w:rPr>
          <w:rFonts w:ascii="Verdana" w:eastAsia="Verdana" w:hAnsi="Verdana" w:cs="Verdana"/>
          <w:b/>
          <w:i/>
          <w:color w:val="1D1B11"/>
          <w:sz w:val="20"/>
        </w:rPr>
        <w:t xml:space="preserve">Anmeldung </w:t>
      </w:r>
      <w:r w:rsidR="00BC5C8B">
        <w:rPr>
          <w:rFonts w:ascii="Verdana" w:eastAsia="Verdana" w:hAnsi="Verdana" w:cs="Verdana"/>
          <w:b/>
          <w:i/>
          <w:color w:val="1D1B11"/>
          <w:sz w:val="20"/>
        </w:rPr>
        <w:t>bei</w:t>
      </w:r>
      <w:r>
        <w:rPr>
          <w:rFonts w:ascii="Verdana" w:eastAsia="Verdana" w:hAnsi="Verdana" w:cs="Verdana"/>
          <w:b/>
          <w:i/>
          <w:color w:val="1D1B11"/>
          <w:sz w:val="20"/>
        </w:rPr>
        <w:t xml:space="preserve"> </w:t>
      </w:r>
      <w:r w:rsidR="00AB4ADC">
        <w:rPr>
          <w:rFonts w:ascii="Verdana" w:eastAsia="Verdana" w:hAnsi="Verdana" w:cs="Verdana"/>
          <w:b/>
          <w:i/>
          <w:color w:val="1D1B11"/>
          <w:sz w:val="20"/>
        </w:rPr>
        <w:t>Renate Abel</w:t>
      </w:r>
      <w:r w:rsidR="00BC5C8B">
        <w:rPr>
          <w:rFonts w:ascii="Verdana" w:eastAsia="Verdana" w:hAnsi="Verdana" w:cs="Verdana"/>
          <w:b/>
          <w:i/>
          <w:color w:val="1D1B11"/>
          <w:sz w:val="20"/>
        </w:rPr>
        <w:t xml:space="preserve"> (begrenzte Teilne</w:t>
      </w:r>
      <w:bookmarkStart w:id="0" w:name="_GoBack"/>
      <w:bookmarkEnd w:id="0"/>
      <w:r w:rsidR="00BC5C8B">
        <w:rPr>
          <w:rFonts w:ascii="Verdana" w:eastAsia="Verdana" w:hAnsi="Verdana" w:cs="Verdana"/>
          <w:b/>
          <w:i/>
          <w:color w:val="1D1B11"/>
          <w:sz w:val="20"/>
        </w:rPr>
        <w:t>hmerzahl)</w:t>
      </w:r>
      <w:r w:rsidR="001C5748">
        <w:rPr>
          <w:rFonts w:ascii="Verdana" w:eastAsia="Verdana" w:hAnsi="Verdana" w:cs="Verdana"/>
          <w:b/>
          <w:i/>
          <w:color w:val="1D1B11"/>
          <w:sz w:val="20"/>
        </w:rPr>
        <w:br/>
      </w:r>
      <w:hyperlink r:id="rId6" w:history="1">
        <w:r w:rsidR="00AB4ADC" w:rsidRPr="00CD6DF3">
          <w:rPr>
            <w:rStyle w:val="Hyperlink"/>
            <w:rFonts w:ascii="Verdana" w:eastAsia="Verdana" w:hAnsi="Verdana" w:cs="Verdana"/>
            <w:b/>
            <w:i/>
            <w:sz w:val="20"/>
          </w:rPr>
          <w:t>abel-renate@t-online.de</w:t>
        </w:r>
      </w:hyperlink>
      <w:r w:rsidR="001C5748">
        <w:rPr>
          <w:rFonts w:ascii="Verdana" w:eastAsia="Verdana" w:hAnsi="Verdana" w:cs="Verdana"/>
          <w:b/>
          <w:i/>
          <w:color w:val="1D1B11"/>
          <w:sz w:val="20"/>
        </w:rPr>
        <w:t>; 0</w:t>
      </w:r>
      <w:r w:rsidR="00AB4ADC">
        <w:rPr>
          <w:rFonts w:ascii="Verdana" w:eastAsia="Verdana" w:hAnsi="Verdana" w:cs="Verdana"/>
          <w:b/>
          <w:i/>
          <w:color w:val="1D1B11"/>
          <w:sz w:val="20"/>
        </w:rPr>
        <w:t>5694-9907217</w:t>
      </w:r>
      <w:r>
        <w:rPr>
          <w:rFonts w:ascii="Verdana" w:eastAsia="Verdana" w:hAnsi="Verdana" w:cs="Verdana"/>
          <w:b/>
          <w:i/>
          <w:color w:val="1D1B11"/>
          <w:sz w:val="20"/>
        </w:rPr>
        <w:br/>
      </w:r>
    </w:p>
    <w:p w:rsidR="00C06E06" w:rsidRDefault="00732CA0" w:rsidP="00B821FD">
      <w:pPr>
        <w:spacing w:after="0"/>
        <w:jc w:val="center"/>
        <w:sectPr w:rsidR="00C06E06" w:rsidSect="00732CA0">
          <w:pgSz w:w="8400" w:h="11900"/>
          <w:pgMar w:top="851" w:right="344" w:bottom="284" w:left="350" w:header="720" w:footer="720" w:gutter="0"/>
          <w:cols w:space="720"/>
        </w:sectPr>
      </w:pPr>
      <w:r>
        <w:rPr>
          <w:rFonts w:ascii="Verdana" w:eastAsia="Verdana" w:hAnsi="Verdana" w:cs="Verdana"/>
          <w:color w:val="1D1B11"/>
          <w:sz w:val="20"/>
        </w:rPr>
        <w:t>Weitere Informationen unter</w:t>
      </w:r>
      <w:hyperlink r:id="rId7">
        <w:r>
          <w:rPr>
            <w:rFonts w:ascii="Verdana" w:eastAsia="Verdana" w:hAnsi="Verdana" w:cs="Verdana"/>
            <w:b/>
            <w:i/>
            <w:color w:val="1D1B11"/>
            <w:sz w:val="20"/>
          </w:rPr>
          <w:t xml:space="preserve"> </w:t>
        </w:r>
      </w:hyperlink>
      <w:hyperlink r:id="rId8">
        <w:r>
          <w:rPr>
            <w:rFonts w:ascii="Verdana" w:eastAsia="Verdana" w:hAnsi="Verdana" w:cs="Verdana"/>
            <w:b/>
            <w:i/>
            <w:sz w:val="20"/>
            <w:u w:val="single" w:color="000000"/>
          </w:rPr>
          <w:t>www.renateabel.de</w:t>
        </w:r>
      </w:hyperlink>
    </w:p>
    <w:p w:rsidR="00C06E06" w:rsidRDefault="00C06E06" w:rsidP="00074341">
      <w:pPr>
        <w:spacing w:after="0"/>
      </w:pPr>
    </w:p>
    <w:sectPr w:rsidR="00C06E06">
      <w:pgSz w:w="8400" w:h="119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E06"/>
    <w:rsid w:val="00074341"/>
    <w:rsid w:val="000969A0"/>
    <w:rsid w:val="001C5748"/>
    <w:rsid w:val="00443623"/>
    <w:rsid w:val="0046017A"/>
    <w:rsid w:val="00576BBE"/>
    <w:rsid w:val="0060682C"/>
    <w:rsid w:val="00732CA0"/>
    <w:rsid w:val="00A66103"/>
    <w:rsid w:val="00AB4ADC"/>
    <w:rsid w:val="00B821FD"/>
    <w:rsid w:val="00BC5C8B"/>
    <w:rsid w:val="00C06E06"/>
    <w:rsid w:val="00C21C07"/>
    <w:rsid w:val="00E23E96"/>
    <w:rsid w:val="00EB558D"/>
    <w:rsid w:val="00F61E32"/>
    <w:rsid w:val="00F64632"/>
    <w:rsid w:val="00F90FFE"/>
    <w:rsid w:val="00FE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3EC08"/>
  <w15:docId w15:val="{35A0DBDD-C7CD-4A6C-A4E6-84B1B95D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C574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C5748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B4A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nateabel.de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enateabel.d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bel-renate@t-online.d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BCD9-0882-4168-8699-6BAA304F4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Fine Faust</dc:creator>
  <cp:keywords/>
  <cp:lastModifiedBy>Renate Abel</cp:lastModifiedBy>
  <cp:revision>4</cp:revision>
  <dcterms:created xsi:type="dcterms:W3CDTF">2020-06-07T10:53:00Z</dcterms:created>
  <dcterms:modified xsi:type="dcterms:W3CDTF">2020-06-07T11:05:00Z</dcterms:modified>
</cp:coreProperties>
</file>